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11" w:rsidRPr="000A45A3" w:rsidRDefault="00A72911" w:rsidP="00A72911">
      <w:pPr>
        <w:pStyle w:val="Default"/>
        <w:rPr>
          <w:sz w:val="22"/>
          <w:szCs w:val="22"/>
        </w:rPr>
      </w:pPr>
    </w:p>
    <w:p w:rsidR="00A72911" w:rsidRPr="000A45A3" w:rsidRDefault="00A72911" w:rsidP="00A72911">
      <w:pPr>
        <w:rPr>
          <w:rFonts w:ascii="Times New Roman" w:hAnsi="Times New Roman" w:cs="Times New Roman"/>
          <w:b/>
          <w:sz w:val="28"/>
        </w:rPr>
      </w:pPr>
      <w:r w:rsidRPr="000A45A3">
        <w:rPr>
          <w:rFonts w:ascii="Times New Roman" w:hAnsi="Times New Roman" w:cs="Times New Roman"/>
          <w:b/>
          <w:sz w:val="28"/>
        </w:rPr>
        <w:t>EPF.</w:t>
      </w:r>
      <w:r w:rsidRPr="000A45A3">
        <w:rPr>
          <w:rFonts w:ascii="Times New Roman" w:hAnsi="Times New Roman" w:cs="Times New Roman"/>
          <w:b/>
          <w:sz w:val="28"/>
        </w:rPr>
        <w:t>2</w:t>
      </w:r>
      <w:r w:rsidRPr="000A45A3">
        <w:rPr>
          <w:rFonts w:ascii="Times New Roman" w:hAnsi="Times New Roman" w:cs="Times New Roman"/>
          <w:b/>
          <w:sz w:val="28"/>
        </w:rPr>
        <w:t xml:space="preserve"> Blueprint</w:t>
      </w:r>
    </w:p>
    <w:p w:rsidR="00A72911" w:rsidRPr="000A45A3" w:rsidRDefault="00A72911" w:rsidP="00A72911">
      <w:pPr>
        <w:pStyle w:val="Default"/>
        <w:spacing w:before="240"/>
        <w:ind w:left="900" w:hanging="900"/>
        <w:rPr>
          <w:sz w:val="20"/>
          <w:szCs w:val="20"/>
        </w:rPr>
      </w:pPr>
      <w:r w:rsidRPr="000A45A3">
        <w:rPr>
          <w:sz w:val="20"/>
          <w:szCs w:val="20"/>
        </w:rPr>
        <w:t xml:space="preserve">The student will demonstrate knowledge of the role of producers and consumers in a market economy by </w:t>
      </w:r>
    </w:p>
    <w:p w:rsidR="00A72911" w:rsidRPr="000A45A3" w:rsidRDefault="00A72911" w:rsidP="00A72911">
      <w:pPr>
        <w:pStyle w:val="Default"/>
        <w:numPr>
          <w:ilvl w:val="0"/>
          <w:numId w:val="1"/>
        </w:numPr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describing how consumers, producers, workers, savers, investors, and citizens respond to incentives;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explaining how businesses respond to consumer sovereignty;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identifying the role of entrepreneurs;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comparing the costs and benefits of different forms of business organization, including sole proprietorship, partnership, corporation, franchise, and cooperative;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describing how costs and revenues affect profit and supply;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describing how increased productivity affects costs of production and standard of living; </w:t>
      </w:r>
    </w:p>
    <w:p w:rsidR="00A72911" w:rsidRPr="000A45A3" w:rsidRDefault="00A72911" w:rsidP="000A45A3">
      <w:pPr>
        <w:pStyle w:val="Default"/>
        <w:rPr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examining how investment in human capital, capital goods, and technology can improve productivity; </w:t>
      </w:r>
    </w:p>
    <w:p w:rsidR="00A72911" w:rsidRPr="000A45A3" w:rsidRDefault="00A72911" w:rsidP="000A45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describing the effects of competition on producers, sellers, and consumers; </w:t>
      </w:r>
    </w:p>
    <w:p w:rsidR="00A72911" w:rsidRPr="000A45A3" w:rsidRDefault="00A72911" w:rsidP="000A45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explaining why monopolies or collusion among sellers reduces competition and raises prices; and </w:t>
      </w:r>
    </w:p>
    <w:p w:rsidR="00A72911" w:rsidRPr="000A45A3" w:rsidRDefault="00A72911" w:rsidP="000A45A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72911" w:rsidRPr="000A45A3" w:rsidRDefault="00A72911" w:rsidP="000A45A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0A45A3">
        <w:rPr>
          <w:sz w:val="20"/>
          <w:szCs w:val="20"/>
        </w:rPr>
        <w:t xml:space="preserve">illustrating the circular flow of economic activity. </w:t>
      </w:r>
    </w:p>
    <w:p w:rsidR="000A45A3" w:rsidRPr="000A45A3" w:rsidRDefault="000A45A3" w:rsidP="000A45A3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45A3" w:rsidRDefault="000A45A3" w:rsidP="00CC68A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b/>
          <w:sz w:val="20"/>
          <w:szCs w:val="20"/>
          <w:u w:val="single"/>
        </w:rPr>
        <w:t>Identifications</w:t>
      </w:r>
      <w:r w:rsidRPr="000A45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5A3" w:rsidRDefault="000A45A3" w:rsidP="000A45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positive incentives</w:t>
      </w:r>
      <w:r w:rsidR="00D1654F">
        <w:rPr>
          <w:rFonts w:ascii="Times New Roman" w:hAnsi="Times New Roman" w:cs="Times New Roman"/>
          <w:sz w:val="20"/>
          <w:szCs w:val="20"/>
        </w:rPr>
        <w:t>: examples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negative incentives</w:t>
      </w:r>
      <w:r w:rsidR="00D1654F">
        <w:rPr>
          <w:rFonts w:ascii="Times New Roman" w:hAnsi="Times New Roman" w:cs="Times New Roman"/>
          <w:sz w:val="20"/>
          <w:szCs w:val="20"/>
        </w:rPr>
        <w:t>: examples</w:t>
      </w:r>
      <w:bookmarkStart w:id="0" w:name="_GoBack"/>
      <w:bookmarkEnd w:id="0"/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consumer sovereignty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entrepreneurs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sole proprietorship: benefits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sole proprietorship: costs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partnership: benefits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partnership: costs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corporation: benefits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corporation: costs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franchise: benefits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franchise: costs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cost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revenue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price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profit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 xml:space="preserve">supply 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productivity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Gross Domestic Product (GDP)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results of competition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industry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collusion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monopoly</w:t>
      </w:r>
    </w:p>
    <w:p w:rsidR="000A45A3" w:rsidRPr="000A45A3" w:rsidRDefault="000A45A3" w:rsidP="000A45A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5A3">
        <w:rPr>
          <w:rFonts w:ascii="Times New Roman" w:hAnsi="Times New Roman" w:cs="Times New Roman"/>
          <w:sz w:val="20"/>
          <w:szCs w:val="20"/>
        </w:rPr>
        <w:t>circular flow model</w:t>
      </w:r>
    </w:p>
    <w:p w:rsidR="000A45A3" w:rsidRPr="000A45A3" w:rsidRDefault="000A45A3" w:rsidP="000A45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0A45A3" w:rsidRPr="000A45A3" w:rsidRDefault="000A45A3" w:rsidP="000A45A3">
      <w:pPr>
        <w:pStyle w:val="Default"/>
        <w:rPr>
          <w:sz w:val="20"/>
          <w:szCs w:val="20"/>
        </w:rPr>
      </w:pPr>
    </w:p>
    <w:p w:rsidR="007E3D47" w:rsidRPr="000A45A3" w:rsidRDefault="007E3D47">
      <w:pPr>
        <w:rPr>
          <w:rFonts w:ascii="Times New Roman" w:hAnsi="Times New Roman" w:cs="Times New Roman"/>
          <w:sz w:val="20"/>
          <w:szCs w:val="20"/>
        </w:rPr>
      </w:pPr>
    </w:p>
    <w:sectPr w:rsidR="007E3D47" w:rsidRPr="000A45A3" w:rsidSect="00497616">
      <w:pgSz w:w="12240" w:h="16340"/>
      <w:pgMar w:top="1182" w:right="556" w:bottom="142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8CE"/>
    <w:multiLevelType w:val="hybridMultilevel"/>
    <w:tmpl w:val="866B6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637766"/>
    <w:multiLevelType w:val="hybridMultilevel"/>
    <w:tmpl w:val="D0B67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0DCC"/>
    <w:multiLevelType w:val="hybridMultilevel"/>
    <w:tmpl w:val="FA8C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4500"/>
    <w:multiLevelType w:val="hybridMultilevel"/>
    <w:tmpl w:val="90720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0B2B"/>
    <w:multiLevelType w:val="hybridMultilevel"/>
    <w:tmpl w:val="0DD0B3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9C42186"/>
    <w:multiLevelType w:val="hybridMultilevel"/>
    <w:tmpl w:val="A34E999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11"/>
    <w:rsid w:val="000A45A3"/>
    <w:rsid w:val="007E3D47"/>
    <w:rsid w:val="00A72911"/>
    <w:rsid w:val="00CC68A3"/>
    <w:rsid w:val="00D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E366"/>
  <w15:chartTrackingRefBased/>
  <w15:docId w15:val="{95106CDC-8A5A-4AF6-B83C-D8E7055D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Divina</dc:creator>
  <cp:keywords/>
  <dc:description/>
  <cp:lastModifiedBy>Maryann E. Divina</cp:lastModifiedBy>
  <cp:revision>4</cp:revision>
  <dcterms:created xsi:type="dcterms:W3CDTF">2016-09-11T15:32:00Z</dcterms:created>
  <dcterms:modified xsi:type="dcterms:W3CDTF">2016-09-11T15:45:00Z</dcterms:modified>
</cp:coreProperties>
</file>